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19B6" w:rsidRDefault="008A6AD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219B6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83599"/>
            <wp:effectExtent l="0" t="0" r="0" b="3810"/>
            <wp:docPr id="1" name="Рисунок 1" descr="C:\Users\Света\Documents\Документы сканера\не пристр\ин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инф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83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9B6" w:rsidRDefault="008A6AD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219B6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96854"/>
            <wp:effectExtent l="0" t="0" r="0" b="4445"/>
            <wp:docPr id="2" name="Рисунок 2" descr="C:\Users\Света\Documents\Документы сканера\не пристр\инф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инф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96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9B6" w:rsidRDefault="008A6AD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219B6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96854"/>
            <wp:effectExtent l="0" t="0" r="0" b="4445"/>
            <wp:docPr id="3" name="Рисунок 3" descr="C:\Users\Света\Documents\Документы сканера\не пристр\инф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инф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96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F219B6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F219B6">
        <w:trPr>
          <w:trHeight w:hRule="exact" w:val="95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F219B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F219B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изучение методов и средств автоматизированной обработки, хранения и передачи информации; </w:t>
            </w:r>
          </w:p>
        </w:tc>
      </w:tr>
      <w:tr w:rsidR="00F219B6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овладение студентами методологией изучения современных информационных и коммуникационных технологий; </w:t>
            </w:r>
          </w:p>
        </w:tc>
      </w:tr>
      <w:tr w:rsidR="00F219B6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F219B6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</w:t>
            </w:r>
          </w:p>
        </w:tc>
      </w:tr>
      <w:tr w:rsidR="00F219B6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F219B6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F219B6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219B6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Информационные технологии в образовании</w:t>
            </w:r>
          </w:p>
        </w:tc>
      </w:tr>
      <w:tr w:rsidR="00F219B6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219B6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отдельные  способы использования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иметь представление об использовании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информационном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простарнстве</w:t>
            </w:r>
            <w:proofErr w:type="spellEnd"/>
          </w:p>
        </w:tc>
      </w:tr>
      <w:tr w:rsidR="00F219B6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способы использования современных методов и технологий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отдельные способы использования современных методов и технологий обучения и диагностики</w:t>
            </w:r>
          </w:p>
        </w:tc>
      </w:tr>
      <w:tr w:rsidR="00F219B6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иметь представление о  способах  использования современных методов и технологий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современные методы и технологии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некоторые современные методы и технологии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отдельные современные методы и технологии обучения и диагностики</w:t>
            </w:r>
          </w:p>
        </w:tc>
      </w:tr>
      <w:tr w:rsidR="00F219B6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219B6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современными методами и технологиями обучения и диагностики</w:t>
            </w:r>
          </w:p>
        </w:tc>
      </w:tr>
    </w:tbl>
    <w:p w:rsidR="00F219B6" w:rsidRDefault="00F219B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F219B6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68"/>
        <w:gridCol w:w="169"/>
        <w:gridCol w:w="343"/>
        <w:gridCol w:w="2896"/>
        <w:gridCol w:w="517"/>
        <w:gridCol w:w="443"/>
        <w:gridCol w:w="693"/>
        <w:gridCol w:w="1112"/>
        <w:gridCol w:w="1247"/>
        <w:gridCol w:w="679"/>
        <w:gridCol w:w="1373"/>
        <w:gridCol w:w="569"/>
      </w:tblGrid>
      <w:tr w:rsidR="00F219B6" w:rsidTr="00590312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отдельными современными методами и технологиями обучения и диагностики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некоторыми современными методами и технологиями обучения и диагностики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F219B6" w:rsidTr="00590312">
        <w:trPr>
          <w:gridBefore w:val="1"/>
          <w:wBefore w:w="34" w:type="dxa"/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– современные тенденции развития информатики и вычислительной техники, роль информации в развитии современного общества; </w:t>
            </w:r>
          </w:p>
        </w:tc>
      </w:tr>
      <w:tr w:rsidR="00F219B6" w:rsidTr="00590312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общую характеристику сбора, обработки, хранения и передачи информации;</w:t>
            </w:r>
          </w:p>
        </w:tc>
      </w:tr>
      <w:tr w:rsidR="00F219B6" w:rsidTr="00590312">
        <w:trPr>
          <w:gridBefore w:val="1"/>
          <w:wBefore w:w="34" w:type="dxa"/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современное техническое и программное обеспечение реализации информационных процессов.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F219B6" w:rsidTr="00590312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обрабатывать текстовую, числовую, структурированную и графическую информацию на ПК;</w:t>
            </w:r>
          </w:p>
        </w:tc>
      </w:tr>
      <w:tr w:rsidR="00F219B6" w:rsidTr="00590312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– работать с компьютером и глобальными компьютерными сетями;  </w:t>
            </w:r>
          </w:p>
        </w:tc>
      </w:tr>
      <w:tr w:rsidR="00F219B6" w:rsidTr="00590312">
        <w:trPr>
          <w:gridBefore w:val="1"/>
          <w:wBefore w:w="34" w:type="dxa"/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применять основные требования обеспечения информационной безопасности в условиях использования информационно-коммуникационных технологий.</w:t>
            </w:r>
          </w:p>
        </w:tc>
      </w:tr>
      <w:tr w:rsidR="00F219B6" w:rsidTr="00590312">
        <w:trPr>
          <w:gridBefore w:val="1"/>
          <w:wBefore w:w="34" w:type="dxa"/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F219B6" w:rsidTr="00590312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– поиска и обмена информации в глобальных и локальных компьютерных сетях;</w:t>
            </w:r>
          </w:p>
        </w:tc>
      </w:tr>
      <w:tr w:rsidR="00F219B6" w:rsidTr="00590312">
        <w:trPr>
          <w:gridBefore w:val="1"/>
          <w:wBefore w:w="34" w:type="dxa"/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3.3.2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инструментами реализации возможностей технического и программного обеспечения в профессиональной деятельности; </w:t>
            </w:r>
          </w:p>
        </w:tc>
      </w:tr>
      <w:tr w:rsidR="00F219B6" w:rsidTr="00590312">
        <w:trPr>
          <w:gridBefore w:val="1"/>
          <w:wBefore w:w="34" w:type="dxa"/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3.3.3</w:t>
            </w:r>
          </w:p>
        </w:tc>
        <w:tc>
          <w:tcPr>
            <w:tcW w:w="1004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219B6" w:rsidRDefault="00272BD3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– использования прикладных программ для решения педагогических задач.</w:t>
            </w:r>
          </w:p>
        </w:tc>
      </w:tr>
      <w:tr w:rsidR="00590312" w:rsidRPr="005A6D35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6D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6D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Теоретический курс информатики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Л2.4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Программные средства реализации информационных процессов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реализации информационных процессов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информации. Антивирусные программы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Локальные и глобальные компьютерные сети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 средства персонального компьютера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 данных средствами электронных таблиц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 данных средствами электронных таблиц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СУБД для создания баз данных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СУБД для создания баз данных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590312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</w:tbl>
    <w:p w:rsidR="00590312" w:rsidRDefault="00590312" w:rsidP="005903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1999"/>
        <w:gridCol w:w="1986"/>
        <w:gridCol w:w="3415"/>
        <w:gridCol w:w="1702"/>
        <w:gridCol w:w="1007"/>
      </w:tblGrid>
      <w:tr w:rsidR="00590312" w:rsidTr="00A9548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590312" w:rsidRDefault="00590312" w:rsidP="00A9548F"/>
        </w:tc>
        <w:tc>
          <w:tcPr>
            <w:tcW w:w="1702" w:type="dxa"/>
          </w:tcPr>
          <w:p w:rsidR="00590312" w:rsidRDefault="00590312" w:rsidP="00A954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90312" w:rsidTr="00A9548F">
        <w:trPr>
          <w:trHeight w:hRule="exact" w:val="277"/>
        </w:trPr>
        <w:tc>
          <w:tcPr>
            <w:tcW w:w="710" w:type="dxa"/>
          </w:tcPr>
          <w:p w:rsidR="00590312" w:rsidRDefault="00590312" w:rsidP="00A9548F"/>
        </w:tc>
        <w:tc>
          <w:tcPr>
            <w:tcW w:w="1986" w:type="dxa"/>
          </w:tcPr>
          <w:p w:rsidR="00590312" w:rsidRDefault="00590312" w:rsidP="00A9548F"/>
        </w:tc>
        <w:tc>
          <w:tcPr>
            <w:tcW w:w="1986" w:type="dxa"/>
          </w:tcPr>
          <w:p w:rsidR="00590312" w:rsidRDefault="00590312" w:rsidP="00A9548F"/>
        </w:tc>
        <w:tc>
          <w:tcPr>
            <w:tcW w:w="3403" w:type="dxa"/>
          </w:tcPr>
          <w:p w:rsidR="00590312" w:rsidRDefault="00590312" w:rsidP="00A9548F"/>
        </w:tc>
        <w:tc>
          <w:tcPr>
            <w:tcW w:w="1702" w:type="dxa"/>
          </w:tcPr>
          <w:p w:rsidR="00590312" w:rsidRDefault="00590312" w:rsidP="00A9548F"/>
        </w:tc>
        <w:tc>
          <w:tcPr>
            <w:tcW w:w="993" w:type="dxa"/>
          </w:tcPr>
          <w:p w:rsidR="00590312" w:rsidRDefault="00590312" w:rsidP="00A9548F"/>
        </w:tc>
      </w:tr>
      <w:tr w:rsidR="00590312" w:rsidTr="00A9548F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90312" w:rsidTr="00A9548F">
        <w:trPr>
          <w:trHeight w:hRule="exact" w:val="1058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Информация, ее свойства, способы представления и измерения.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Позиционные системы счисления.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Логические основы ЭВМ.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Назначение, основные характеристики базовых и периферийных устройств ПК.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Запоминающие устройства: классификация, принцип работы, основные характеристики.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Структура программного обеспечения.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Назначение, возможности, функции операционной системы.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Файловая система размещения информации. Работа с файлами.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Сетевые технологии обработки данных.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Принципы организации и основные топологии компьютерных сетей.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Протоколы обмена, адресация и поиск информации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Способы защиты информации.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Архивация файлов.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Защита информации от компьютерных вирусов.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Структура рабочего стола операционной системы.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Работа с объектами в операционной среде.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Поиск информации на дисках. Работа со справочной системой в операционной среде.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Работа с программами архиваторами.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Работа с антивирусными программами.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Ввод текста, перемещение по тексту и выделение фрагментов текста.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Форматирование  символов в документе.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Работа с участками текста: удаление, перемещение и копирование.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Получение справочных сведений. Открытие, сохранение и закрытие документов.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Форматирование абзацев. Обработка нескольких документов в разных окнах.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Назначение, состав и возможности табличного процессора (книга, лист, ячейка).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Создание и оформление таблиц, выполнение расчетов.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Использование математических, статистических, логических функций для решения задач.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Построение диаграмм в табличном процессоре.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Использование функций «Подбор параметра», «Поиск решения».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Копирование данных из других таблиц (установка связей между листами и книгами).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Проектирование баз данных, использование СУБД для их разработки.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Создание, редактирование таблиц, запросов, форм и отчетов.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Обработка графической информации на ПК. Общие сведения. Растровая и векторная графика.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Использование векторного графического редактора  для формирования изображений.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Использование растровой графики для формирования изображений.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Фонды оценочных средств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1.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 к лабораторным работам, тесты</w:t>
            </w:r>
          </w:p>
        </w:tc>
      </w:tr>
      <w:tr w:rsidR="00590312" w:rsidTr="00A9548F">
        <w:trPr>
          <w:trHeight w:hRule="exact" w:val="277"/>
        </w:trPr>
        <w:tc>
          <w:tcPr>
            <w:tcW w:w="710" w:type="dxa"/>
          </w:tcPr>
          <w:p w:rsidR="00590312" w:rsidRDefault="00590312" w:rsidP="00A9548F"/>
        </w:tc>
        <w:tc>
          <w:tcPr>
            <w:tcW w:w="1986" w:type="dxa"/>
          </w:tcPr>
          <w:p w:rsidR="00590312" w:rsidRDefault="00590312" w:rsidP="00A9548F"/>
        </w:tc>
        <w:tc>
          <w:tcPr>
            <w:tcW w:w="1986" w:type="dxa"/>
          </w:tcPr>
          <w:p w:rsidR="00590312" w:rsidRDefault="00590312" w:rsidP="00A9548F"/>
        </w:tc>
        <w:tc>
          <w:tcPr>
            <w:tcW w:w="3403" w:type="dxa"/>
          </w:tcPr>
          <w:p w:rsidR="00590312" w:rsidRDefault="00590312" w:rsidP="00A9548F"/>
        </w:tc>
        <w:tc>
          <w:tcPr>
            <w:tcW w:w="1702" w:type="dxa"/>
          </w:tcPr>
          <w:p w:rsidR="00590312" w:rsidRDefault="00590312" w:rsidP="00A9548F"/>
        </w:tc>
        <w:tc>
          <w:tcPr>
            <w:tcW w:w="993" w:type="dxa"/>
          </w:tcPr>
          <w:p w:rsidR="00590312" w:rsidRDefault="00590312" w:rsidP="00A9548F"/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90312" w:rsidTr="00A954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90312" w:rsidTr="00A954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590312" w:rsidRDefault="00590312" w:rsidP="005903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1990"/>
        <w:gridCol w:w="1975"/>
        <w:gridCol w:w="3390"/>
        <w:gridCol w:w="1701"/>
        <w:gridCol w:w="1007"/>
      </w:tblGrid>
      <w:tr w:rsidR="00590312" w:rsidTr="00610CDB">
        <w:trPr>
          <w:trHeight w:hRule="exact" w:val="416"/>
        </w:trPr>
        <w:tc>
          <w:tcPr>
            <w:tcW w:w="474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390" w:type="dxa"/>
          </w:tcPr>
          <w:p w:rsidR="00590312" w:rsidRDefault="00590312" w:rsidP="00A9548F"/>
        </w:tc>
        <w:tc>
          <w:tcPr>
            <w:tcW w:w="1701" w:type="dxa"/>
          </w:tcPr>
          <w:p w:rsidR="00590312" w:rsidRDefault="00590312" w:rsidP="00A9548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90312" w:rsidTr="00610CDB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90312" w:rsidRPr="00610CDB" w:rsidTr="00610CDB">
        <w:trPr>
          <w:trHeight w:hRule="exact" w:val="91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Новожилов, О. П.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прикладного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90312" w:rsidRDefault="00590312" w:rsidP="00A9548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2017, https://biblio- online.ru/book/</w:t>
            </w:r>
            <w:proofErr w:type="spellStart"/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informatika</w:t>
            </w:r>
            <w:proofErr w:type="spellEnd"/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- 406583</w:t>
            </w:r>
          </w:p>
        </w:tc>
      </w:tr>
      <w:tr w:rsidR="00590312" w:rsidTr="00610CDB">
        <w:trPr>
          <w:trHeight w:hRule="exact" w:val="113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 Г. М., Бочкова Р. В.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=452839</w:t>
            </w:r>
          </w:p>
        </w:tc>
      </w:tr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90312" w:rsidTr="00610CDB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90312" w:rsidRPr="00610CDB" w:rsidTr="00610CDB">
        <w:trPr>
          <w:trHeight w:hRule="exact" w:val="91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Трофимов В. В.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Информатика в 2 т: учебник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академического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90312" w:rsidRDefault="00590312" w:rsidP="00A9548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59031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https://biblio- online.ru/book/informatika-v-2-t -388058</w:t>
            </w:r>
          </w:p>
        </w:tc>
      </w:tr>
      <w:tr w:rsidR="00590312" w:rsidTr="00610CDB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590312" w:rsidTr="00610CDB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590312" w:rsidTr="00610CDB">
        <w:trPr>
          <w:trHeight w:hRule="exact" w:val="91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  <w:tc>
          <w:tcPr>
            <w:tcW w:w="5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профессиональном образовании: сборник материалов IV Международной заочной научно-практической конференции 13–14 декабря 2018 года: сборник научных трудов и материалов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2018,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=497537</w:t>
            </w:r>
          </w:p>
        </w:tc>
      </w:tr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90312" w:rsidTr="00610CDB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информатику. Национальный открытый университет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90312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610CDB" w:rsidRDefault="00610CDB" w:rsidP="00A954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10C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</w:p>
        </w:tc>
      </w:tr>
      <w:bookmarkEnd w:id="0"/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90312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https://www.biblioclub.ru ЭБС «Университетская библиотека онлайн»</w:t>
            </w:r>
          </w:p>
        </w:tc>
      </w:tr>
      <w:tr w:rsidR="00590312" w:rsidRPr="005A6D35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590312" w:rsidRPr="005A6D35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90312" w:rsidRPr="005A6D35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590312" w:rsidRPr="005A6D35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Pr="005A6D35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6D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590312" w:rsidTr="00610CDB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/>
        </w:tc>
      </w:tr>
      <w:tr w:rsidR="00590312" w:rsidTr="00610CDB">
        <w:trPr>
          <w:trHeight w:hRule="exact" w:val="277"/>
        </w:trPr>
        <w:tc>
          <w:tcPr>
            <w:tcW w:w="777" w:type="dxa"/>
          </w:tcPr>
          <w:p w:rsidR="00590312" w:rsidRDefault="00590312" w:rsidP="00A9548F"/>
        </w:tc>
        <w:tc>
          <w:tcPr>
            <w:tcW w:w="1990" w:type="dxa"/>
          </w:tcPr>
          <w:p w:rsidR="00590312" w:rsidRDefault="00590312" w:rsidP="00A9548F"/>
        </w:tc>
        <w:tc>
          <w:tcPr>
            <w:tcW w:w="1975" w:type="dxa"/>
          </w:tcPr>
          <w:p w:rsidR="00590312" w:rsidRDefault="00590312" w:rsidP="00A9548F"/>
        </w:tc>
        <w:tc>
          <w:tcPr>
            <w:tcW w:w="3390" w:type="dxa"/>
          </w:tcPr>
          <w:p w:rsidR="00590312" w:rsidRDefault="00590312" w:rsidP="00A9548F"/>
        </w:tc>
        <w:tc>
          <w:tcPr>
            <w:tcW w:w="1701" w:type="dxa"/>
          </w:tcPr>
          <w:p w:rsidR="00590312" w:rsidRDefault="00590312" w:rsidP="00A9548F"/>
        </w:tc>
        <w:tc>
          <w:tcPr>
            <w:tcW w:w="1007" w:type="dxa"/>
          </w:tcPr>
          <w:p w:rsidR="00590312" w:rsidRDefault="00590312" w:rsidP="00A9548F"/>
        </w:tc>
      </w:tr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90312" w:rsidTr="00610CDB">
        <w:trPr>
          <w:trHeight w:hRule="exact" w:val="946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590312" w:rsidTr="00610CDB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6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оборудование, наличие локальной сети, выхода в Интернет.</w:t>
            </w:r>
          </w:p>
        </w:tc>
      </w:tr>
      <w:tr w:rsidR="00590312" w:rsidTr="00610CDB">
        <w:trPr>
          <w:trHeight w:hRule="exact" w:val="277"/>
        </w:trPr>
        <w:tc>
          <w:tcPr>
            <w:tcW w:w="777" w:type="dxa"/>
          </w:tcPr>
          <w:p w:rsidR="00590312" w:rsidRDefault="00590312" w:rsidP="00A9548F"/>
        </w:tc>
        <w:tc>
          <w:tcPr>
            <w:tcW w:w="1990" w:type="dxa"/>
          </w:tcPr>
          <w:p w:rsidR="00590312" w:rsidRDefault="00590312" w:rsidP="00A9548F"/>
        </w:tc>
        <w:tc>
          <w:tcPr>
            <w:tcW w:w="1975" w:type="dxa"/>
          </w:tcPr>
          <w:p w:rsidR="00590312" w:rsidRDefault="00590312" w:rsidP="00A9548F"/>
        </w:tc>
        <w:tc>
          <w:tcPr>
            <w:tcW w:w="3390" w:type="dxa"/>
          </w:tcPr>
          <w:p w:rsidR="00590312" w:rsidRDefault="00590312" w:rsidP="00A9548F"/>
        </w:tc>
        <w:tc>
          <w:tcPr>
            <w:tcW w:w="1701" w:type="dxa"/>
          </w:tcPr>
          <w:p w:rsidR="00590312" w:rsidRDefault="00590312" w:rsidP="00A9548F"/>
        </w:tc>
        <w:tc>
          <w:tcPr>
            <w:tcW w:w="1007" w:type="dxa"/>
          </w:tcPr>
          <w:p w:rsidR="00590312" w:rsidRDefault="00590312" w:rsidP="00A9548F"/>
        </w:tc>
      </w:tr>
      <w:tr w:rsidR="00590312" w:rsidTr="00610CDB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90312" w:rsidTr="00610CDB">
        <w:trPr>
          <w:trHeight w:hRule="exact" w:val="2895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указания (рекомендации)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Часть I: Работа в текстовом процессоре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табличном процессоре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Н. Новгород: НГПУ им. К. Минина, 2016. 125 с.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Часть II: Работа в приложении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Работа в приложении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2010: Учебное пособие. Н. Новгород: НГПУ им. К. Минина, 2016. 135 с.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</w:p>
          <w:p w:rsidR="00590312" w:rsidRDefault="00590312" w:rsidP="00A954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272BD3" w:rsidRDefault="00272BD3"/>
    <w:sectPr w:rsidR="00272BD3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C43"/>
    <w:rsid w:val="00272BD3"/>
    <w:rsid w:val="00590312"/>
    <w:rsid w:val="00610CDB"/>
    <w:rsid w:val="008A6AD1"/>
    <w:rsid w:val="00E22C43"/>
    <w:rsid w:val="00F21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A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A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A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A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1912</Words>
  <Characters>10899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ФПЗ-15,16,17,18_plx_Информатика</vt:lpstr>
    </vt:vector>
  </TitlesOfParts>
  <Company/>
  <LinksUpToDate>false</LinksUpToDate>
  <CharactersWithSpaces>12786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ФПЗ-15,16,17,18_plx_Информатика</dc:title>
  <dc:creator>FastReport</dc:creator>
  <cp:lastModifiedBy>Света</cp:lastModifiedBy>
  <cp:revision>8</cp:revision>
  <cp:lastPrinted>2019-07-02T15:00:00Z</cp:lastPrinted>
  <dcterms:created xsi:type="dcterms:W3CDTF">2019-04-09T09:56:00Z</dcterms:created>
  <dcterms:modified xsi:type="dcterms:W3CDTF">2019-07-02T15:00:00Z</dcterms:modified>
</cp:coreProperties>
</file>